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1"/>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7"/>
      </w:tblGrid>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t>Görev</w:t>
            </w:r>
          </w:p>
        </w:tc>
      </w:tr>
      <w:tr w:rsidR="00EC1221" w:rsidTr="00DD5AB0">
        <w:trPr>
          <w:tblHeader/>
        </w:trPr>
        <w:tc>
          <w:tcPr>
            <w:tcW w:w="9777" w:type="dxa"/>
          </w:tcPr>
          <w:p w:rsidR="00EC1221" w:rsidRPr="00203FB5" w:rsidRDefault="00EC1221" w:rsidP="00DD5AB0">
            <w:pPr>
              <w:rPr>
                <w:rFonts w:ascii="Bookman Old Style" w:hAnsi="Bookman Old Style"/>
              </w:rPr>
            </w:pPr>
            <w:r>
              <w:rPr>
                <w:rFonts w:ascii="Bookman Old Style" w:hAnsi="Bookman Old Style"/>
              </w:rPr>
              <w:t>Uygulama ve Araştırma Merkezinde</w:t>
            </w:r>
            <w:r w:rsidRPr="00D31278">
              <w:rPr>
                <w:rFonts w:ascii="Bookman Old Style" w:hAnsi="Bookman Old Style"/>
              </w:rPr>
              <w:t xml:space="preserve"> Müdüre yardımcı ol</w:t>
            </w:r>
            <w:r>
              <w:rPr>
                <w:rFonts w:ascii="Bookman Old Style" w:hAnsi="Bookman Old Style"/>
              </w:rPr>
              <w:t>ur ve gerekli hallerde vekalet eder.</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t>Üstü</w:t>
            </w:r>
          </w:p>
        </w:tc>
      </w:tr>
      <w:tr w:rsidR="00EC1221" w:rsidTr="00DD5AB0">
        <w:trPr>
          <w:trHeight w:val="267"/>
          <w:tblHeader/>
        </w:trPr>
        <w:tc>
          <w:tcPr>
            <w:tcW w:w="9777" w:type="dxa"/>
          </w:tcPr>
          <w:p w:rsidR="00EC1221" w:rsidRDefault="00EC1221" w:rsidP="00DD5AB0">
            <w:pPr>
              <w:rPr>
                <w:rFonts w:ascii="Times New Roman" w:eastAsia="Times New Roman" w:hAnsi="Times New Roman" w:cs="Times New Roman"/>
                <w:sz w:val="22"/>
              </w:rPr>
            </w:pPr>
            <w:r>
              <w:rPr>
                <w:rFonts w:ascii="Times New Roman" w:eastAsia="Times New Roman" w:hAnsi="Times New Roman" w:cs="Times New Roman"/>
                <w:sz w:val="22"/>
              </w:rPr>
              <w:t>Müdür</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t>Vekili</w:t>
            </w:r>
          </w:p>
        </w:tc>
      </w:tr>
      <w:tr w:rsidR="00EC1221" w:rsidTr="00DD5AB0">
        <w:trPr>
          <w:tblHeader/>
        </w:trPr>
        <w:tc>
          <w:tcPr>
            <w:tcW w:w="9777" w:type="dxa"/>
          </w:tcPr>
          <w:p w:rsidR="00EC1221" w:rsidRDefault="00EC1221" w:rsidP="00DD5AB0">
            <w:pPr>
              <w:rPr>
                <w:rFonts w:ascii="Times New Roman" w:eastAsia="Times New Roman" w:hAnsi="Times New Roman" w:cs="Times New Roman"/>
                <w:sz w:val="22"/>
              </w:rPr>
            </w:pPr>
            <w:r>
              <w:rPr>
                <w:rFonts w:ascii="Times New Roman" w:eastAsia="Times New Roman" w:hAnsi="Times New Roman" w:cs="Times New Roman"/>
                <w:sz w:val="22"/>
              </w:rPr>
              <w:t>Müdür yardımcıları</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t>Nitelikler</w:t>
            </w:r>
          </w:p>
        </w:tc>
      </w:tr>
      <w:tr w:rsidR="00EC1221" w:rsidTr="00DD5AB0">
        <w:trPr>
          <w:tblHeader/>
        </w:trPr>
        <w:tc>
          <w:tcPr>
            <w:tcW w:w="9777" w:type="dxa"/>
          </w:tcPr>
          <w:p w:rsidR="00EC1221" w:rsidRDefault="00EC1221" w:rsidP="00DD5AB0">
            <w:pPr>
              <w:rPr>
                <w:rFonts w:ascii="Times New Roman" w:eastAsia="Times New Roman" w:hAnsi="Times New Roman" w:cs="Times New Roman"/>
                <w:sz w:val="22"/>
              </w:rPr>
            </w:pPr>
            <w:r>
              <w:rPr>
                <w:rFonts w:ascii="Times New Roman" w:eastAsia="Times New Roman" w:hAnsi="Times New Roman" w:cs="Times New Roman"/>
                <w:sz w:val="22"/>
              </w:rPr>
              <w:t>İlgili mevzuata hakim olur, uygulama ve araştırma merkezi faaliyetlerini sürdürür.</w:t>
            </w:r>
          </w:p>
          <w:p w:rsidR="00EC1221" w:rsidRPr="00041801" w:rsidRDefault="00EC1221" w:rsidP="00DD5AB0">
            <w:pPr>
              <w:rPr>
                <w:rFonts w:ascii="Times New Roman" w:eastAsia="Times New Roman" w:hAnsi="Times New Roman" w:cs="Times New Roman"/>
                <w:sz w:val="22"/>
              </w:rPr>
            </w:pPr>
            <w:r w:rsidRPr="00041801">
              <w:rPr>
                <w:rFonts w:ascii="Times New Roman" w:eastAsia="Times New Roman" w:hAnsi="Times New Roman" w:cs="Times New Roman"/>
                <w:sz w:val="22"/>
              </w:rPr>
              <w:t>Üniversitede çalışan öğretim elemanları arasından en çok iki kişi, Müdürün teklifiyle, Rektör tarafından müdür yardımcısı olarak görevlendirilir. Müdür yardımcılarının görev süresi üç yıl olup, Müdürün kendilerine vereceği görevleri yapar. Müdürün görevi sona erdiğinde müdür yardımcılarının görevi de kendiliğinden sona erer. Müdürün bulunmadığı zamanlarda müdür yardımcılarından biri Müdüre vekâlet eder. Göreve vekâlet altı aydan fazla sürerse yeni bir Müdür görevlendirilir.</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t>İlgili Mevzuat</w:t>
            </w:r>
          </w:p>
        </w:tc>
      </w:tr>
      <w:tr w:rsidR="00EC1221" w:rsidTr="00DD5AB0">
        <w:trPr>
          <w:tblHeader/>
        </w:trPr>
        <w:tc>
          <w:tcPr>
            <w:tcW w:w="9777" w:type="dxa"/>
          </w:tcPr>
          <w:p w:rsidR="00EC1221" w:rsidRDefault="00EC1221" w:rsidP="00DD5AB0">
            <w:pPr>
              <w:rPr>
                <w:rFonts w:ascii="Times New Roman" w:eastAsia="Times New Roman" w:hAnsi="Times New Roman" w:cs="Times New Roman"/>
                <w:sz w:val="22"/>
              </w:rPr>
            </w:pPr>
            <w:r>
              <w:rPr>
                <w:rFonts w:ascii="Times New Roman" w:eastAsia="Times New Roman" w:hAnsi="Times New Roman" w:cs="Times New Roman"/>
                <w:sz w:val="22"/>
              </w:rPr>
              <w:t xml:space="preserve">Bandırma </w:t>
            </w:r>
            <w:proofErr w:type="spellStart"/>
            <w:r>
              <w:rPr>
                <w:rFonts w:ascii="Times New Roman" w:eastAsia="Times New Roman" w:hAnsi="Times New Roman" w:cs="Times New Roman"/>
                <w:sz w:val="22"/>
              </w:rPr>
              <w:t>Onyedi</w:t>
            </w:r>
            <w:proofErr w:type="spellEnd"/>
            <w:r>
              <w:rPr>
                <w:rFonts w:ascii="Times New Roman" w:eastAsia="Times New Roman" w:hAnsi="Times New Roman" w:cs="Times New Roman"/>
                <w:sz w:val="22"/>
              </w:rPr>
              <w:t xml:space="preserve"> Eylül Üniversitesi Fizik Tedavi ve Rehabilitasyon Uygulama ve Araştırma Merkezi yönetmeliği </w:t>
            </w:r>
          </w:p>
          <w:p w:rsidR="00EC1221" w:rsidRDefault="00EC1221" w:rsidP="00DD5AB0">
            <w:pPr>
              <w:rPr>
                <w:rFonts w:ascii="Times New Roman" w:eastAsia="Times New Roman" w:hAnsi="Times New Roman" w:cs="Times New Roman"/>
                <w:sz w:val="22"/>
              </w:rPr>
            </w:pPr>
            <w:r w:rsidRPr="00203FB5">
              <w:rPr>
                <w:rFonts w:ascii="Times New Roman" w:eastAsia="Times New Roman" w:hAnsi="Times New Roman" w:cs="Times New Roman"/>
                <w:sz w:val="22"/>
              </w:rPr>
              <w:t>https://www.resmigazete.gov.tr/eskiler/2019/05/20190527-2.htm</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t>Görev ve Sorumluluklar</w:t>
            </w:r>
          </w:p>
        </w:tc>
      </w:tr>
      <w:tr w:rsidR="00EC1221" w:rsidTr="00DD5AB0">
        <w:trPr>
          <w:tblHeader/>
        </w:trPr>
        <w:tc>
          <w:tcPr>
            <w:tcW w:w="9777" w:type="dxa"/>
          </w:tcPr>
          <w:p w:rsidR="00EC1221" w:rsidRPr="006D2D52" w:rsidRDefault="00EC1221" w:rsidP="00EC1221">
            <w:pPr>
              <w:pStyle w:val="ListeParagraf"/>
              <w:numPr>
                <w:ilvl w:val="0"/>
                <w:numId w:val="38"/>
              </w:numPr>
              <w:spacing w:after="0" w:line="240" w:lineRule="auto"/>
              <w:ind w:left="360"/>
              <w:rPr>
                <w:rFonts w:ascii="Times New Roman" w:eastAsia="Times New Roman" w:hAnsi="Times New Roman" w:cs="Times New Roman"/>
                <w:sz w:val="22"/>
              </w:rPr>
            </w:pPr>
            <w:r>
              <w:rPr>
                <w:rFonts w:ascii="Times New Roman" w:eastAsia="Times New Roman" w:hAnsi="Times New Roman" w:cs="Times New Roman"/>
                <w:sz w:val="22"/>
              </w:rPr>
              <w:t>V</w:t>
            </w:r>
            <w:r w:rsidRPr="006D2D52">
              <w:rPr>
                <w:rFonts w:ascii="Times New Roman" w:eastAsia="Times New Roman" w:hAnsi="Times New Roman" w:cs="Times New Roman"/>
                <w:sz w:val="22"/>
              </w:rPr>
              <w:t>ekâlet verildiğinde Merkezi temsil e</w:t>
            </w:r>
            <w:r>
              <w:rPr>
                <w:rFonts w:ascii="Times New Roman" w:eastAsia="Times New Roman" w:hAnsi="Times New Roman" w:cs="Times New Roman"/>
                <w:sz w:val="22"/>
              </w:rPr>
              <w:t>der</w:t>
            </w:r>
            <w:r w:rsidRPr="006D2D52">
              <w:rPr>
                <w:rFonts w:ascii="Times New Roman" w:eastAsia="Times New Roman" w:hAnsi="Times New Roman" w:cs="Times New Roman"/>
                <w:sz w:val="22"/>
              </w:rPr>
              <w:t>, Yönetim Kurulu toplantılarının sekretaryasını ve Müdürün gözetim ve denetimi altında, Merkez işlerini yürüt</w:t>
            </w:r>
            <w:r>
              <w:rPr>
                <w:rFonts w:ascii="Times New Roman" w:eastAsia="Times New Roman" w:hAnsi="Times New Roman" w:cs="Times New Roman"/>
                <w:sz w:val="22"/>
              </w:rPr>
              <w:t>ür.</w:t>
            </w:r>
          </w:p>
          <w:p w:rsidR="00EC1221" w:rsidRPr="006D2D52" w:rsidRDefault="00EC1221" w:rsidP="00EC1221">
            <w:pPr>
              <w:pStyle w:val="ListeParagraf"/>
              <w:numPr>
                <w:ilvl w:val="0"/>
                <w:numId w:val="38"/>
              </w:numPr>
              <w:spacing w:after="0" w:line="240" w:lineRule="auto"/>
              <w:ind w:left="360"/>
              <w:rPr>
                <w:rFonts w:ascii="Times New Roman" w:eastAsia="Times New Roman" w:hAnsi="Times New Roman" w:cs="Times New Roman"/>
                <w:sz w:val="22"/>
              </w:rPr>
            </w:pPr>
            <w:r w:rsidRPr="006D2D52">
              <w:rPr>
                <w:rFonts w:ascii="Times New Roman" w:eastAsia="Times New Roman" w:hAnsi="Times New Roman" w:cs="Times New Roman"/>
                <w:sz w:val="22"/>
              </w:rPr>
              <w:t>Merkezin kısa, orta, uzun vadeli amaçlarının; stratejik planının hazırlanmasında ve uygulanmasında Müdüre yardımcı ol</w:t>
            </w:r>
            <w:r>
              <w:rPr>
                <w:rFonts w:ascii="Times New Roman" w:eastAsia="Times New Roman" w:hAnsi="Times New Roman" w:cs="Times New Roman"/>
                <w:sz w:val="22"/>
              </w:rPr>
              <w:t>ur.</w:t>
            </w:r>
          </w:p>
          <w:p w:rsidR="00EC1221" w:rsidRPr="00A3366D" w:rsidRDefault="00EC1221" w:rsidP="00EC1221">
            <w:pPr>
              <w:pStyle w:val="ListeParagraf"/>
              <w:numPr>
                <w:ilvl w:val="0"/>
                <w:numId w:val="38"/>
              </w:numPr>
              <w:spacing w:after="0" w:line="240" w:lineRule="auto"/>
              <w:ind w:left="360"/>
              <w:rPr>
                <w:rFonts w:ascii="Times New Roman" w:eastAsia="Times New Roman" w:hAnsi="Times New Roman" w:cs="Times New Roman"/>
                <w:sz w:val="22"/>
              </w:rPr>
            </w:pPr>
            <w:r w:rsidRPr="006D2D52">
              <w:rPr>
                <w:rFonts w:ascii="Times New Roman" w:eastAsia="Times New Roman" w:hAnsi="Times New Roman" w:cs="Times New Roman"/>
                <w:sz w:val="22"/>
              </w:rPr>
              <w:lastRenderedPageBreak/>
              <w:t>Merkezdeki araştırma ve proje çalışmalarında, proje ekiplerinin kurulmasında, koordinasyonunda, yönetiminde, denetiminde ve başkanlarının seçiminde, birim faaliyetlerinin düzenlenmesinde, yürütülmesinde ve denetlenmesinde, yıllık faaliyet raporunun hazırlanmasında Müdüre yardımcı ol</w:t>
            </w:r>
            <w:r>
              <w:rPr>
                <w:rFonts w:ascii="Times New Roman" w:eastAsia="Times New Roman" w:hAnsi="Times New Roman" w:cs="Times New Roman"/>
                <w:sz w:val="22"/>
              </w:rPr>
              <w:t>ur.</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rPr>
            </w:pPr>
            <w:r>
              <w:rPr>
                <w:rFonts w:ascii="Times New Roman" w:eastAsia="Times New Roman" w:hAnsi="Times New Roman" w:cs="Times New Roman"/>
                <w:b/>
                <w:sz w:val="22"/>
              </w:rPr>
              <w:lastRenderedPageBreak/>
              <w:t>KYS Kapsamında Görev ve Sorumluluklar</w:t>
            </w:r>
          </w:p>
        </w:tc>
      </w:tr>
      <w:tr w:rsidR="00EC1221" w:rsidTr="00DD5AB0">
        <w:trPr>
          <w:tblHeader/>
        </w:trPr>
        <w:tc>
          <w:tcPr>
            <w:tcW w:w="9777" w:type="dxa"/>
          </w:tcPr>
          <w:p w:rsidR="00EC1221" w:rsidRDefault="00EC1221" w:rsidP="00EC1221">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Üniversitenin Misyonunu, Vizyonunu, Kalite Politikasını benimsemek ve bu doğrultuda hareket etmek, </w:t>
            </w:r>
          </w:p>
          <w:p w:rsidR="00EC1221" w:rsidRDefault="00EC1221" w:rsidP="00EC1221">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Üniversite ve birim kalite hedeflerine ulaşılması için üzerine düşen çalışmaları yapmak, </w:t>
            </w:r>
          </w:p>
          <w:p w:rsidR="00EC1221" w:rsidRDefault="00EC1221" w:rsidP="00EC1221">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Faaliyetlerini yürütürken BANÜ KYS dokümanlarına uygun hareket etmek ve kayıtları eksiksiz tutmak, </w:t>
            </w:r>
          </w:p>
          <w:p w:rsidR="00EC1221" w:rsidRDefault="00EC1221" w:rsidP="00EC1221">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KYS kapsamında biriminde yapılacak düzeltici ve önleyici faaliyetlerin yerine getirilmesine katkı sağlamak,</w:t>
            </w:r>
          </w:p>
          <w:p w:rsidR="00EC1221" w:rsidRDefault="00EC1221" w:rsidP="00EC1221">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Yaptığı işle ilgili iyileştirme önerilerini Birim Kalite Temsilcisi, Birim Kalite Temsilcisi Yardımcısı ve Birim Dokümantasyon Sorumlusu ile paylaşmak, </w:t>
            </w:r>
          </w:p>
          <w:p w:rsidR="00EC1221" w:rsidRDefault="00EC1221" w:rsidP="00EC1221">
            <w:pPr>
              <w:numPr>
                <w:ilvl w:val="0"/>
                <w:numId w:val="36"/>
              </w:numPr>
              <w:pBdr>
                <w:top w:val="nil"/>
                <w:left w:val="nil"/>
                <w:bottom w:val="nil"/>
                <w:right w:val="nil"/>
                <w:between w:val="nil"/>
              </w:pBdr>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KYS çalışmaları kapsamında yapılan faaliyetlere birimi adına katkı sağlamak</w:t>
            </w:r>
          </w:p>
        </w:tc>
      </w:tr>
      <w:tr w:rsidR="00EC1221" w:rsidTr="00DD5AB0">
        <w:trPr>
          <w:tblHeader/>
        </w:trPr>
        <w:tc>
          <w:tcPr>
            <w:tcW w:w="9777" w:type="dxa"/>
          </w:tcPr>
          <w:p w:rsidR="00EC1221" w:rsidRDefault="00EC1221" w:rsidP="00DD5AB0">
            <w:pPr>
              <w:rPr>
                <w:rFonts w:ascii="Times New Roman" w:eastAsia="Times New Roman" w:hAnsi="Times New Roman" w:cs="Times New Roman"/>
                <w:b/>
                <w:sz w:val="22"/>
                <w:highlight w:val="yellow"/>
              </w:rPr>
            </w:pPr>
            <w:r w:rsidRPr="00203FB5">
              <w:rPr>
                <w:rFonts w:ascii="Times New Roman" w:eastAsia="Times New Roman" w:hAnsi="Times New Roman" w:cs="Times New Roman"/>
                <w:b/>
                <w:sz w:val="22"/>
              </w:rPr>
              <w:t>Yetkiler</w:t>
            </w:r>
          </w:p>
        </w:tc>
      </w:tr>
      <w:tr w:rsidR="00EC1221" w:rsidTr="00DD5AB0">
        <w:trPr>
          <w:tblHeader/>
        </w:trPr>
        <w:tc>
          <w:tcPr>
            <w:tcW w:w="9777" w:type="dxa"/>
          </w:tcPr>
          <w:p w:rsidR="00EC1221" w:rsidRPr="00203FB5" w:rsidRDefault="00EC1221" w:rsidP="00EC1221">
            <w:pPr>
              <w:pStyle w:val="ListeParagraf"/>
              <w:numPr>
                <w:ilvl w:val="0"/>
                <w:numId w:val="37"/>
              </w:numPr>
              <w:spacing w:after="0" w:line="240" w:lineRule="auto"/>
              <w:rPr>
                <w:rFonts w:ascii="Times New Roman" w:eastAsia="Times New Roman" w:hAnsi="Times New Roman" w:cs="Times New Roman"/>
                <w:sz w:val="22"/>
              </w:rPr>
            </w:pPr>
            <w:r w:rsidRPr="00203FB5">
              <w:rPr>
                <w:rFonts w:ascii="Times New Roman" w:eastAsia="Times New Roman" w:hAnsi="Times New Roman" w:cs="Times New Roman"/>
                <w:sz w:val="22"/>
              </w:rPr>
              <w:t xml:space="preserve">Bandırma </w:t>
            </w:r>
            <w:proofErr w:type="spellStart"/>
            <w:r w:rsidRPr="00203FB5">
              <w:rPr>
                <w:rFonts w:ascii="Times New Roman" w:eastAsia="Times New Roman" w:hAnsi="Times New Roman" w:cs="Times New Roman"/>
                <w:sz w:val="22"/>
              </w:rPr>
              <w:t>Onyedi</w:t>
            </w:r>
            <w:proofErr w:type="spellEnd"/>
            <w:r w:rsidRPr="00203FB5">
              <w:rPr>
                <w:rFonts w:ascii="Times New Roman" w:eastAsia="Times New Roman" w:hAnsi="Times New Roman" w:cs="Times New Roman"/>
                <w:sz w:val="22"/>
              </w:rPr>
              <w:t xml:space="preserve"> Eylül Üniversitesi Fizik Tedavi ve Rehabilitasyon Uygulama ve Araştırma Merkezi yönetmeliği</w:t>
            </w:r>
            <w:r>
              <w:rPr>
                <w:rFonts w:ascii="Times New Roman" w:eastAsia="Times New Roman" w:hAnsi="Times New Roman" w:cs="Times New Roman"/>
                <w:sz w:val="22"/>
              </w:rPr>
              <w:t>nde belirtilen yetkiler.</w:t>
            </w:r>
          </w:p>
          <w:p w:rsidR="00EC1221" w:rsidRDefault="00EC1221" w:rsidP="00DD5AB0">
            <w:pPr>
              <w:pBdr>
                <w:top w:val="nil"/>
                <w:left w:val="nil"/>
                <w:bottom w:val="nil"/>
                <w:right w:val="nil"/>
                <w:between w:val="nil"/>
              </w:pBdr>
              <w:ind w:left="455"/>
              <w:rPr>
                <w:rFonts w:ascii="Times New Roman" w:eastAsia="Times New Roman" w:hAnsi="Times New Roman" w:cs="Times New Roman"/>
                <w:color w:val="000000"/>
                <w:sz w:val="22"/>
                <w:highlight w:val="yellow"/>
              </w:rPr>
            </w:pPr>
          </w:p>
        </w:tc>
      </w:tr>
    </w:tbl>
    <w:p w:rsidR="00B03CA3" w:rsidRPr="00B03CA3" w:rsidRDefault="00B03CA3" w:rsidP="00B03CA3"/>
    <w:sectPr w:rsidR="00B03CA3" w:rsidRPr="00B03CA3" w:rsidSect="00E467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85" w:rsidRDefault="00F76785">
      <w:pPr>
        <w:spacing w:after="0" w:line="240" w:lineRule="auto"/>
      </w:pPr>
      <w:r>
        <w:separator/>
      </w:r>
    </w:p>
  </w:endnote>
  <w:endnote w:type="continuationSeparator" w:id="0">
    <w:p w:rsidR="00F76785" w:rsidRDefault="00F7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61" w:rsidRDefault="00A45D6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0080374C" w:rsidRPr="00B909D0" w:rsidRDefault="00CD7F29" w:rsidP="0080374C">
          <w:pPr>
            <w:pStyle w:val="AltBilgi"/>
            <w:tabs>
              <w:tab w:val="clear" w:pos="4536"/>
              <w:tab w:val="clear" w:pos="9072"/>
            </w:tabs>
            <w:jc w:val="center"/>
            <w:rPr>
              <w:sz w:val="16"/>
              <w:szCs w:val="16"/>
            </w:rPr>
          </w:pPr>
          <w:r w:rsidRPr="00B909D0">
            <w:rPr>
              <w:sz w:val="16"/>
              <w:szCs w:val="16"/>
            </w:rPr>
            <w:br/>
            <w:t>Fizik Tedavi ve Rehabilitasyon Uygulama ve Araştırma Merkezi Kalite Birim Sorumlusu</w:t>
          </w:r>
        </w:p>
        <w:p w:rsidR="0080374C" w:rsidRDefault="0080374C" w:rsidP="0080374C">
          <w:pPr>
            <w:spacing w:after="0" w:line="240" w:lineRule="auto"/>
            <w:jc w:val="center"/>
            <w:rPr>
              <w:rFonts w:eastAsia="Times New Roman" w:cstheme="minorHAnsi"/>
              <w:bCs/>
              <w:sz w:val="22"/>
              <w:lang w:val="en-AU" w:eastAsia="tr-TR"/>
            </w:rPr>
          </w:pPr>
        </w:p>
        <w:p w:rsidR="0080374C" w:rsidRPr="005E281C" w:rsidRDefault="0080374C" w:rsidP="0080374C">
          <w:pPr>
            <w:spacing w:after="0" w:line="240" w:lineRule="auto"/>
            <w:jc w:val="center"/>
            <w:rPr>
              <w:rFonts w:eastAsia="Times New Roman" w:cstheme="minorHAnsi"/>
              <w:bCs/>
              <w:sz w:val="22"/>
              <w:lang w:val="en-AU" w:eastAsia="tr-TR"/>
            </w:rPr>
          </w:pPr>
        </w:p>
      </w:tc>
      <w:tc>
        <w:tcPr>
          <w:tcW w:w="3544" w:type="dxa"/>
        </w:tcPr>
        <w:p w:rsidR="0080374C" w:rsidRDefault="00CD7F29" w:rsidP="0080374C">
          <w:pPr>
            <w:pStyle w:val="AltBilgi"/>
            <w:jc w:val="center"/>
            <w:rPr>
              <w:sz w:val="16"/>
              <w:szCs w:val="16"/>
            </w:rPr>
          </w:pPr>
          <w:r w:rsidRPr="00B909D0">
            <w:rPr>
              <w:sz w:val="16"/>
              <w:szCs w:val="16"/>
            </w:rPr>
            <w:br/>
            <w:t>Fizik Tedavi ve Rehabilitasyon Uygulama ve Araştırma Merkezi Müdür</w:t>
          </w:r>
          <w:r w:rsidR="00A45D61">
            <w:rPr>
              <w:sz w:val="16"/>
              <w:szCs w:val="16"/>
            </w:rPr>
            <w:t xml:space="preserve"> </w:t>
          </w:r>
          <w:r w:rsidR="00A45D61">
            <w:rPr>
              <w:sz w:val="16"/>
              <w:szCs w:val="16"/>
            </w:rPr>
            <w:t>Yardımcısı</w:t>
          </w:r>
        </w:p>
        <w:p w:rsidR="0080374C" w:rsidRPr="00BF7894" w:rsidRDefault="0080374C" w:rsidP="0080374C">
          <w:pPr>
            <w:spacing w:after="0" w:line="240" w:lineRule="auto"/>
            <w:jc w:val="center"/>
            <w:rPr>
              <w:rFonts w:eastAsia="Times New Roman" w:cstheme="minorHAnsi"/>
              <w:bCs/>
              <w:sz w:val="22"/>
              <w:lang w:val="en-AU" w:eastAsia="tr-TR"/>
            </w:rPr>
          </w:pPr>
        </w:p>
      </w:tc>
      <w:tc>
        <w:tcPr>
          <w:tcW w:w="3681" w:type="dxa"/>
        </w:tcPr>
        <w:p w:rsidR="0080374C" w:rsidRDefault="00CD7F29" w:rsidP="0080374C">
          <w:pPr>
            <w:pStyle w:val="AltBilgi"/>
            <w:jc w:val="center"/>
            <w:rPr>
              <w:sz w:val="16"/>
              <w:szCs w:val="16"/>
            </w:rPr>
          </w:pPr>
          <w:bookmarkStart w:id="0" w:name="_GoBack"/>
          <w:bookmarkEnd w:id="0"/>
          <w:r w:rsidRPr="00B909D0">
            <w:rPr>
              <w:sz w:val="16"/>
              <w:szCs w:val="16"/>
            </w:rPr>
            <w:br/>
            <w:t>Fizik Tedavi ve Rehabilitasyon Uygulama ve Araştırma Merkezi Müdürü</w:t>
          </w:r>
        </w:p>
        <w:p w:rsidR="0080374C" w:rsidRPr="00BF7894" w:rsidRDefault="0080374C" w:rsidP="0080374C">
          <w:pPr>
            <w:spacing w:after="0" w:line="240" w:lineRule="auto"/>
            <w:jc w:val="center"/>
            <w:rPr>
              <w:rFonts w:eastAsia="Times New Roman" w:cstheme="minorHAnsi"/>
              <w:bCs/>
              <w:sz w:val="22"/>
              <w:lang w:val="en-AU" w:eastAsia="tr-TR"/>
            </w:rPr>
          </w:pPr>
        </w:p>
      </w:tc>
    </w:tr>
  </w:tbl>
  <w:p w:rsidR="0080374C" w:rsidRDefault="0080374C" w:rsidP="0080374C">
    <w:pPr>
      <w:ind w:right="-851"/>
      <w:jc w:val="right"/>
      <w:rPr>
        <w:rFonts w:cstheme="minorHAnsi"/>
        <w:color w:val="0070C0"/>
        <w:sz w:val="22"/>
      </w:rPr>
    </w:pPr>
  </w:p>
  <w:p w:rsidR="005D17B1" w:rsidRPr="001744DA" w:rsidRDefault="005D17B1" w:rsidP="0080374C">
    <w:pPr>
      <w:tabs>
        <w:tab w:val="left" w:pos="356"/>
        <w:tab w:val="right" w:pos="9923"/>
      </w:tabs>
      <w:ind w:right="-851"/>
      <w:jc w:val="left"/>
      <w:rPr>
        <w:rFonts w:cstheme="minorHAnsi"/>
        <w:color w:val="0070C0"/>
        <w:sz w:val="22"/>
      </w:rPr>
    </w:pPr>
  </w:p>
  <w:p w:rsidR="00000000" w:rsidRDefault="00F76785"/>
  <w:p w:rsidR="00164C17" w:rsidRDefault="00F76785">
    <w:pPr>
      <w:spacing w:after="0" w:line="240" w:lineRule="auto"/>
      <w:jc w:val="center"/>
    </w:pPr>
    <w:r>
      <w:rPr>
        <w:rFonts w:ascii="Times New Roman" w:hAnsi="Times New Roman"/>
        <w:b/>
        <w:color w:val="A33333"/>
      </w:rPr>
      <w:t xml:space="preserve">5070 sayılı Elektronik İmza Kanunu çerçevesinde, bu DEB elektronik imza ile imzalanarak yayımlanmış olup, güncelliği elektronik ortamda " Kalite Doküman Yönetim Sistemi </w:t>
    </w:r>
    <w:r>
      <w:rPr>
        <w:rFonts w:ascii="Times New Roman" w:hAnsi="Times New Roman"/>
        <w:b/>
        <w:color w:val="A33333"/>
      </w:rPr>
      <w:t>(KDYS)" üzerinden takip edilmelidir.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61" w:rsidRDefault="00A45D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85" w:rsidRDefault="00F76785">
      <w:pPr>
        <w:spacing w:after="0" w:line="240" w:lineRule="auto"/>
      </w:pPr>
      <w:r>
        <w:separator/>
      </w:r>
    </w:p>
  </w:footnote>
  <w:footnote w:type="continuationSeparator" w:id="0">
    <w:p w:rsidR="00F76785" w:rsidRDefault="00F7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61" w:rsidRDefault="00A45D6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rsidTr="00B03CA3">
      <w:trPr>
        <w:cantSplit/>
        <w:trHeight w:val="491"/>
      </w:trPr>
      <w:tc>
        <w:tcPr>
          <w:tcW w:w="1560" w:type="dxa"/>
          <w:vMerge w:val="restart"/>
        </w:tcPr>
        <w:p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6E7BF50C" wp14:editId="2474C6D2">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001017E2" w:rsidRPr="009C43D8" w:rsidRDefault="00866A52" w:rsidP="00866A52">
          <w:pPr>
            <w:jc w:val="center"/>
            <w:rPr>
              <w:rFonts w:cstheme="minorHAnsi"/>
              <w:b/>
              <w:bCs/>
              <w:sz w:val="22"/>
            </w:rPr>
          </w:pPr>
          <w:r w:rsidRPr="009C43D8">
            <w:rPr>
              <w:rFonts w:cstheme="minorHAnsi"/>
              <w:b/>
              <w:bCs/>
              <w:sz w:val="22"/>
            </w:rPr>
            <w:t>BANDIRMA ONYEDİ EYLÜL ÜNİVERSİTESİ</w:t>
          </w:r>
        </w:p>
        <w:p w:rsidR="0080374C" w:rsidRPr="009C43D8" w:rsidRDefault="00CD7F29" w:rsidP="000F420A">
          <w:pPr>
            <w:jc w:val="center"/>
            <w:rPr>
              <w:rFonts w:cstheme="minorHAnsi"/>
              <w:b/>
              <w:bCs/>
              <w:color w:val="0070C0"/>
              <w:sz w:val="22"/>
            </w:rPr>
          </w:pPr>
          <w:r w:rsidRPr="009C43D8">
            <w:rPr>
              <w:rFonts w:cstheme="minorHAnsi"/>
              <w:b/>
              <w:sz w:val="22"/>
            </w:rPr>
            <w:t>Fizik Tedavi ve Rehabilitasyon Uygulama ve Araştırma Merkezi</w:t>
          </w:r>
        </w:p>
      </w:tc>
      <w:tc>
        <w:tcPr>
          <w:tcW w:w="1842" w:type="dxa"/>
          <w:vAlign w:val="center"/>
        </w:tcPr>
        <w:p w:rsidR="001017E2" w:rsidRPr="009C43D8" w:rsidRDefault="00CD7F29" w:rsidP="00DF1769">
          <w:pPr>
            <w:jc w:val="left"/>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rsidR="001017E2" w:rsidRPr="009C43D8" w:rsidRDefault="00CD7F29" w:rsidP="00B03CA3">
          <w:pPr>
            <w:tabs>
              <w:tab w:val="left" w:pos="1182"/>
            </w:tabs>
            <w:jc w:val="left"/>
            <w:rPr>
              <w:rFonts w:cstheme="minorHAnsi"/>
              <w:bCs/>
              <w:sz w:val="22"/>
            </w:rPr>
          </w:pPr>
          <w:r w:rsidRPr="009C43D8">
            <w:rPr>
              <w:rFonts w:cstheme="minorHAnsi"/>
              <w:sz w:val="22"/>
            </w:rPr>
            <w:t>GT/FTR/03</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İlk yayın tarihi</w:t>
          </w:r>
        </w:p>
      </w:tc>
      <w:tc>
        <w:tcPr>
          <w:tcW w:w="1509" w:type="dxa"/>
          <w:vAlign w:val="center"/>
        </w:tcPr>
        <w:p w:rsidR="001017E2" w:rsidRPr="009C43D8" w:rsidRDefault="00CD7F29" w:rsidP="00B03CA3">
          <w:pPr>
            <w:jc w:val="left"/>
            <w:rPr>
              <w:rFonts w:cstheme="minorHAnsi"/>
              <w:bCs/>
              <w:sz w:val="22"/>
            </w:rPr>
          </w:pPr>
          <w:r w:rsidRPr="009C43D8">
            <w:rPr>
              <w:rFonts w:cstheme="minorHAnsi"/>
              <w:sz w:val="22"/>
            </w:rPr>
            <w:t>22.08.2025</w:t>
          </w:r>
        </w:p>
      </w:tc>
    </w:tr>
    <w:tr w:rsidR="00E90CC1" w:rsidRPr="009C43D8" w:rsidTr="0080374C">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restart"/>
          <w:vAlign w:val="center"/>
        </w:tcPr>
        <w:p w:rsidR="001017E2" w:rsidRPr="009C43D8" w:rsidRDefault="00CD7F29" w:rsidP="0080374C">
          <w:pPr>
            <w:jc w:val="center"/>
            <w:rPr>
              <w:rFonts w:cstheme="minorHAnsi"/>
              <w:bCs/>
              <w:color w:val="0070C0"/>
              <w:sz w:val="22"/>
            </w:rPr>
          </w:pPr>
          <w:r w:rsidRPr="009C43D8">
            <w:rPr>
              <w:rFonts w:cstheme="minorHAnsi"/>
              <w:b/>
              <w:bCs/>
              <w:sz w:val="22"/>
            </w:rPr>
            <w:t>MÜDÜR YARDIMCISI GÖREV TANIMI</w:t>
          </w:r>
        </w:p>
      </w:tc>
      <w:tc>
        <w:tcPr>
          <w:tcW w:w="1842" w:type="dxa"/>
          <w:vAlign w:val="center"/>
        </w:tcPr>
        <w:p w:rsidR="001017E2" w:rsidRPr="009C43D8" w:rsidRDefault="00CD7F29" w:rsidP="00B03CA3">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001017E2" w:rsidRPr="009C43D8" w:rsidRDefault="00CD7F29" w:rsidP="00B03CA3">
          <w:pPr>
            <w:jc w:val="left"/>
            <w:rPr>
              <w:rFonts w:cstheme="minorHAnsi"/>
              <w:bCs/>
              <w:sz w:val="22"/>
            </w:rPr>
          </w:pPr>
          <w:r w:rsidRPr="009C43D8">
            <w:rPr>
              <w:rFonts w:cstheme="minorHAnsi"/>
              <w:color w:val="000000"/>
              <w:sz w:val="22"/>
            </w:rPr>
            <w:t>00/...</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Sayfa sayısı</w:t>
          </w:r>
        </w:p>
      </w:tc>
      <w:tc>
        <w:tcPr>
          <w:tcW w:w="1509" w:type="dxa"/>
          <w:vAlign w:val="center"/>
        </w:tcPr>
        <w:p w:rsidR="001017E2" w:rsidRPr="009C43D8" w:rsidRDefault="00CD7F29" w:rsidP="00B03CA3">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AF02F6" w:rsidRPr="009C43D8">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AF02F6" w:rsidRPr="009C43D8">
            <w:rPr>
              <w:rStyle w:val="SayfaNumaras"/>
              <w:rFonts w:cstheme="minorHAnsi"/>
              <w:noProof/>
              <w:sz w:val="22"/>
            </w:rPr>
            <w:t>1</w:t>
          </w:r>
          <w:r w:rsidRPr="009C43D8">
            <w:rPr>
              <w:rStyle w:val="SayfaNumaras"/>
              <w:rFonts w:cstheme="minorHAnsi"/>
              <w:sz w:val="22"/>
            </w:rPr>
            <w:fldChar w:fldCharType="end"/>
          </w:r>
        </w:p>
      </w:tc>
    </w:tr>
  </w:tbl>
  <w:p w:rsidR="005D17B1" w:rsidRPr="00523E9A" w:rsidRDefault="005D17B1">
    <w:pPr>
      <w:pStyle w:val="stBilgi"/>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61" w:rsidRDefault="00A45D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F035A"/>
    <w:multiLevelType w:val="hybridMultilevel"/>
    <w:tmpl w:val="6598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5"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6"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7"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8"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9"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0"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1"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8"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9" w15:restartNumberingAfterBreak="0">
    <w:nsid w:val="41B50ED6"/>
    <w:multiLevelType w:val="hybridMultilevel"/>
    <w:tmpl w:val="922C4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0"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1"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3"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4"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5" w15:restartNumberingAfterBreak="0">
    <w:nsid w:val="772460B6"/>
    <w:multiLevelType w:val="multilevel"/>
    <w:tmpl w:val="0568C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7"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2"/>
  </w:num>
  <w:num w:numId="4">
    <w:abstractNumId w:val="30"/>
  </w:num>
  <w:num w:numId="5">
    <w:abstractNumId w:val="27"/>
  </w:num>
  <w:num w:numId="6">
    <w:abstractNumId w:val="4"/>
  </w:num>
  <w:num w:numId="7">
    <w:abstractNumId w:val="12"/>
  </w:num>
  <w:num w:numId="8">
    <w:abstractNumId w:val="28"/>
  </w:num>
  <w:num w:numId="9">
    <w:abstractNumId w:val="6"/>
  </w:num>
  <w:num w:numId="10">
    <w:abstractNumId w:val="7"/>
  </w:num>
  <w:num w:numId="11">
    <w:abstractNumId w:val="16"/>
  </w:num>
  <w:num w:numId="12">
    <w:abstractNumId w:val="37"/>
  </w:num>
  <w:num w:numId="13">
    <w:abstractNumId w:val="36"/>
  </w:num>
  <w:num w:numId="14">
    <w:abstractNumId w:val="20"/>
  </w:num>
  <w:num w:numId="15">
    <w:abstractNumId w:val="5"/>
  </w:num>
  <w:num w:numId="16">
    <w:abstractNumId w:val="21"/>
  </w:num>
  <w:num w:numId="17">
    <w:abstractNumId w:val="31"/>
  </w:num>
  <w:num w:numId="18">
    <w:abstractNumId w:val="15"/>
  </w:num>
  <w:num w:numId="19">
    <w:abstractNumId w:val="9"/>
  </w:num>
  <w:num w:numId="20">
    <w:abstractNumId w:val="29"/>
  </w:num>
  <w:num w:numId="21">
    <w:abstractNumId w:val="34"/>
  </w:num>
  <w:num w:numId="22">
    <w:abstractNumId w:val="14"/>
  </w:num>
  <w:num w:numId="23">
    <w:abstractNumId w:val="18"/>
  </w:num>
  <w:num w:numId="24">
    <w:abstractNumId w:val="8"/>
  </w:num>
  <w:num w:numId="25">
    <w:abstractNumId w:val="23"/>
  </w:num>
  <w:num w:numId="26">
    <w:abstractNumId w:val="2"/>
  </w:num>
  <w:num w:numId="27">
    <w:abstractNumId w:val="25"/>
  </w:num>
  <w:num w:numId="28">
    <w:abstractNumId w:val="0"/>
  </w:num>
  <w:num w:numId="29">
    <w:abstractNumId w:val="13"/>
  </w:num>
  <w:num w:numId="30">
    <w:abstractNumId w:val="33"/>
  </w:num>
  <w:num w:numId="31">
    <w:abstractNumId w:val="17"/>
  </w:num>
  <w:num w:numId="32">
    <w:abstractNumId w:val="11"/>
  </w:num>
  <w:num w:numId="33">
    <w:abstractNumId w:val="22"/>
  </w:num>
  <w:num w:numId="34">
    <w:abstractNumId w:val="1"/>
  </w:num>
  <w:num w:numId="35">
    <w:abstractNumId w:val="10"/>
  </w:num>
  <w:num w:numId="36">
    <w:abstractNumId w:val="35"/>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76"/>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C4BDC"/>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03AA"/>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1271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E005A"/>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40476"/>
    <w:rsid w:val="00A45D61"/>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D647E"/>
    <w:rsid w:val="00DE1A4A"/>
    <w:rsid w:val="00DF1769"/>
    <w:rsid w:val="00E04578"/>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122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76785"/>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1563"/>
  <w15:docId w15:val="{77535134-9788-44BC-9C85-18D85D16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351E6-F0BF-4208-AFFC-F158FE38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Burçin Akçay</dc:creator>
  <cp:lastModifiedBy>Burçin AKÇAY</cp:lastModifiedBy>
  <cp:revision>3</cp:revision>
  <cp:lastPrinted>2017-12-22T12:22:00Z</cp:lastPrinted>
  <dcterms:created xsi:type="dcterms:W3CDTF">2025-08-22T13:30:00Z</dcterms:created>
  <dcterms:modified xsi:type="dcterms:W3CDTF">2025-09-09T12:27:00Z</dcterms:modified>
</cp:coreProperties>
</file>